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0C678" w14:textId="77777777" w:rsidR="00B817A6" w:rsidRDefault="00000000">
      <w:pPr>
        <w:pStyle w:val="Title"/>
        <w:ind w:right="-1176"/>
        <w:rPr>
          <w:sz w:val="24"/>
          <w:szCs w:val="24"/>
        </w:rPr>
      </w:pPr>
      <w:r>
        <w:rPr>
          <w:sz w:val="24"/>
          <w:szCs w:val="24"/>
        </w:rPr>
        <w:t xml:space="preserve">MINUTES OF A COMMITTEE MEETING OF THE BODY CORPORATE FOR ST JAMES COMMUNITY   TITLES </w:t>
      </w:r>
    </w:p>
    <w:p w14:paraId="598AB07A" w14:textId="77777777" w:rsidR="00B817A6" w:rsidRDefault="00000000">
      <w:pPr>
        <w:rPr>
          <w:sz w:val="24"/>
          <w:szCs w:val="24"/>
        </w:rPr>
      </w:pPr>
      <w:r>
        <w:rPr>
          <w:sz w:val="24"/>
          <w:szCs w:val="24"/>
        </w:rPr>
        <w:t xml:space="preserve">                                                              7</w:t>
      </w:r>
      <w:r>
        <w:rPr>
          <w:sz w:val="24"/>
          <w:szCs w:val="24"/>
          <w:vertAlign w:val="superscript"/>
        </w:rPr>
        <w:t xml:space="preserve">th </w:t>
      </w:r>
      <w:r>
        <w:rPr>
          <w:sz w:val="24"/>
          <w:szCs w:val="24"/>
        </w:rPr>
        <w:t>of August 2024</w:t>
      </w:r>
    </w:p>
    <w:tbl>
      <w:tblPr>
        <w:tblStyle w:val="a0"/>
        <w:tblpPr w:leftFromText="180" w:rightFromText="180" w:vertAnchor="text" w:tblpY="146"/>
        <w:tblW w:w="10098" w:type="dxa"/>
        <w:tblLayout w:type="fixed"/>
        <w:tblLook w:val="0400" w:firstRow="0" w:lastRow="0" w:firstColumn="0" w:lastColumn="0" w:noHBand="0" w:noVBand="1"/>
      </w:tblPr>
      <w:tblGrid>
        <w:gridCol w:w="1981"/>
        <w:gridCol w:w="5517"/>
        <w:gridCol w:w="2600"/>
      </w:tblGrid>
      <w:tr w:rsidR="00B817A6" w14:paraId="0FAAACF7" w14:textId="77777777">
        <w:trPr>
          <w:trHeight w:val="239"/>
        </w:trPr>
        <w:tc>
          <w:tcPr>
            <w:tcW w:w="1981" w:type="dxa"/>
          </w:tcPr>
          <w:p w14:paraId="38A10BB7" w14:textId="77777777" w:rsidR="00B817A6" w:rsidRDefault="00000000">
            <w:pPr>
              <w:rPr>
                <w:sz w:val="24"/>
                <w:szCs w:val="24"/>
              </w:rPr>
            </w:pPr>
            <w:r>
              <w:rPr>
                <w:sz w:val="24"/>
                <w:szCs w:val="24"/>
              </w:rPr>
              <w:t>Attendances:</w:t>
            </w:r>
          </w:p>
        </w:tc>
        <w:tc>
          <w:tcPr>
            <w:tcW w:w="5517" w:type="dxa"/>
          </w:tcPr>
          <w:p w14:paraId="154B4BB1" w14:textId="77777777" w:rsidR="00B817A6" w:rsidRDefault="00000000">
            <w:pPr>
              <w:rPr>
                <w:sz w:val="24"/>
                <w:szCs w:val="24"/>
              </w:rPr>
            </w:pPr>
            <w:r>
              <w:rPr>
                <w:sz w:val="24"/>
                <w:szCs w:val="24"/>
              </w:rPr>
              <w:t>Averil Cook</w:t>
            </w:r>
          </w:p>
        </w:tc>
        <w:tc>
          <w:tcPr>
            <w:tcW w:w="2600" w:type="dxa"/>
          </w:tcPr>
          <w:p w14:paraId="04A38179" w14:textId="77777777" w:rsidR="00B817A6" w:rsidRDefault="00000000">
            <w:pPr>
              <w:rPr>
                <w:sz w:val="24"/>
                <w:szCs w:val="24"/>
              </w:rPr>
            </w:pPr>
            <w:r>
              <w:rPr>
                <w:sz w:val="24"/>
                <w:szCs w:val="24"/>
              </w:rPr>
              <w:t>Chair</w:t>
            </w:r>
          </w:p>
        </w:tc>
      </w:tr>
      <w:tr w:rsidR="00B817A6" w14:paraId="21FD3A63" w14:textId="77777777">
        <w:trPr>
          <w:trHeight w:val="216"/>
        </w:trPr>
        <w:tc>
          <w:tcPr>
            <w:tcW w:w="1981" w:type="dxa"/>
          </w:tcPr>
          <w:p w14:paraId="21BA4770" w14:textId="77777777" w:rsidR="00B817A6" w:rsidRDefault="00B817A6">
            <w:pPr>
              <w:rPr>
                <w:sz w:val="24"/>
                <w:szCs w:val="24"/>
              </w:rPr>
            </w:pPr>
          </w:p>
        </w:tc>
        <w:tc>
          <w:tcPr>
            <w:tcW w:w="5517" w:type="dxa"/>
          </w:tcPr>
          <w:p w14:paraId="02536703" w14:textId="77777777" w:rsidR="00B817A6" w:rsidRDefault="00000000">
            <w:pPr>
              <w:rPr>
                <w:sz w:val="24"/>
                <w:szCs w:val="24"/>
              </w:rPr>
            </w:pPr>
            <w:r>
              <w:rPr>
                <w:sz w:val="24"/>
                <w:szCs w:val="24"/>
              </w:rPr>
              <w:t>Peter White</w:t>
            </w:r>
          </w:p>
        </w:tc>
        <w:tc>
          <w:tcPr>
            <w:tcW w:w="2600" w:type="dxa"/>
          </w:tcPr>
          <w:p w14:paraId="54A390F7" w14:textId="77777777" w:rsidR="00B817A6" w:rsidRDefault="00000000">
            <w:pPr>
              <w:rPr>
                <w:sz w:val="24"/>
                <w:szCs w:val="24"/>
              </w:rPr>
            </w:pPr>
            <w:r>
              <w:rPr>
                <w:sz w:val="24"/>
                <w:szCs w:val="24"/>
              </w:rPr>
              <w:t>Secretary</w:t>
            </w:r>
          </w:p>
        </w:tc>
      </w:tr>
      <w:tr w:rsidR="00B817A6" w14:paraId="1D7885FA" w14:textId="77777777">
        <w:trPr>
          <w:trHeight w:val="183"/>
        </w:trPr>
        <w:tc>
          <w:tcPr>
            <w:tcW w:w="1981" w:type="dxa"/>
          </w:tcPr>
          <w:p w14:paraId="0AB5AC9A" w14:textId="77777777" w:rsidR="00B817A6" w:rsidRDefault="00B817A6">
            <w:pPr>
              <w:rPr>
                <w:sz w:val="24"/>
                <w:szCs w:val="24"/>
              </w:rPr>
            </w:pPr>
          </w:p>
        </w:tc>
        <w:tc>
          <w:tcPr>
            <w:tcW w:w="5517" w:type="dxa"/>
          </w:tcPr>
          <w:p w14:paraId="76AB521B" w14:textId="77777777" w:rsidR="00B817A6" w:rsidRDefault="00000000">
            <w:pPr>
              <w:rPr>
                <w:sz w:val="24"/>
                <w:szCs w:val="24"/>
              </w:rPr>
            </w:pPr>
            <w:r>
              <w:rPr>
                <w:sz w:val="24"/>
                <w:szCs w:val="24"/>
              </w:rPr>
              <w:t>Noel Kendall</w:t>
            </w:r>
          </w:p>
          <w:p w14:paraId="2579BE8F" w14:textId="77777777" w:rsidR="00B817A6" w:rsidRDefault="00000000">
            <w:pPr>
              <w:rPr>
                <w:sz w:val="24"/>
                <w:szCs w:val="24"/>
              </w:rPr>
            </w:pPr>
            <w:r>
              <w:rPr>
                <w:sz w:val="24"/>
                <w:szCs w:val="24"/>
              </w:rPr>
              <w:t>Warwick Henry</w:t>
            </w:r>
          </w:p>
        </w:tc>
        <w:tc>
          <w:tcPr>
            <w:tcW w:w="2600" w:type="dxa"/>
          </w:tcPr>
          <w:p w14:paraId="4A904B64" w14:textId="77777777" w:rsidR="00B817A6" w:rsidRDefault="00000000">
            <w:pPr>
              <w:rPr>
                <w:sz w:val="24"/>
                <w:szCs w:val="24"/>
              </w:rPr>
            </w:pPr>
            <w:r>
              <w:rPr>
                <w:sz w:val="24"/>
                <w:szCs w:val="24"/>
              </w:rPr>
              <w:t>Treasurer</w:t>
            </w:r>
          </w:p>
          <w:p w14:paraId="1CA91432" w14:textId="77777777" w:rsidR="00B817A6" w:rsidRDefault="00000000">
            <w:pPr>
              <w:rPr>
                <w:sz w:val="24"/>
                <w:szCs w:val="24"/>
              </w:rPr>
            </w:pPr>
            <w:r>
              <w:rPr>
                <w:sz w:val="24"/>
                <w:szCs w:val="24"/>
              </w:rPr>
              <w:t>Ordinary member</w:t>
            </w:r>
          </w:p>
        </w:tc>
      </w:tr>
      <w:tr w:rsidR="00B817A6" w14:paraId="0A0E46CF" w14:textId="77777777">
        <w:trPr>
          <w:trHeight w:val="408"/>
        </w:trPr>
        <w:tc>
          <w:tcPr>
            <w:tcW w:w="1981" w:type="dxa"/>
          </w:tcPr>
          <w:p w14:paraId="33B88A0F" w14:textId="77777777" w:rsidR="00B817A6" w:rsidRDefault="00B817A6">
            <w:pPr>
              <w:rPr>
                <w:sz w:val="24"/>
                <w:szCs w:val="24"/>
              </w:rPr>
            </w:pPr>
          </w:p>
        </w:tc>
        <w:tc>
          <w:tcPr>
            <w:tcW w:w="5517" w:type="dxa"/>
          </w:tcPr>
          <w:p w14:paraId="49952ACE" w14:textId="77777777" w:rsidR="00B817A6" w:rsidRDefault="00000000">
            <w:pPr>
              <w:rPr>
                <w:sz w:val="24"/>
                <w:szCs w:val="24"/>
              </w:rPr>
            </w:pPr>
            <w:r>
              <w:rPr>
                <w:sz w:val="24"/>
                <w:szCs w:val="24"/>
              </w:rPr>
              <w:t>Margaret Luscombe</w:t>
            </w:r>
          </w:p>
          <w:p w14:paraId="7A97F401" w14:textId="77777777" w:rsidR="00B817A6" w:rsidRDefault="00000000">
            <w:pPr>
              <w:rPr>
                <w:sz w:val="24"/>
                <w:szCs w:val="24"/>
              </w:rPr>
            </w:pPr>
            <w:r>
              <w:rPr>
                <w:sz w:val="24"/>
                <w:szCs w:val="24"/>
              </w:rPr>
              <w:t>Gerry Vanderstoep</w:t>
            </w:r>
          </w:p>
        </w:tc>
        <w:tc>
          <w:tcPr>
            <w:tcW w:w="2600" w:type="dxa"/>
          </w:tcPr>
          <w:p w14:paraId="3278BC08" w14:textId="77777777" w:rsidR="00B817A6" w:rsidRDefault="00000000">
            <w:pPr>
              <w:rPr>
                <w:sz w:val="24"/>
                <w:szCs w:val="24"/>
              </w:rPr>
            </w:pPr>
            <w:r>
              <w:rPr>
                <w:sz w:val="24"/>
                <w:szCs w:val="24"/>
              </w:rPr>
              <w:t>Ordinary member</w:t>
            </w:r>
          </w:p>
          <w:p w14:paraId="5CD24783" w14:textId="77777777" w:rsidR="00B817A6" w:rsidRDefault="00000000">
            <w:pPr>
              <w:rPr>
                <w:sz w:val="24"/>
                <w:szCs w:val="24"/>
              </w:rPr>
            </w:pPr>
            <w:r>
              <w:rPr>
                <w:sz w:val="24"/>
                <w:szCs w:val="24"/>
              </w:rPr>
              <w:t>Ordinary member</w:t>
            </w:r>
          </w:p>
        </w:tc>
      </w:tr>
      <w:tr w:rsidR="00B817A6" w14:paraId="0A36455A" w14:textId="77777777" w:rsidTr="006A64E9">
        <w:trPr>
          <w:trHeight w:val="80"/>
        </w:trPr>
        <w:tc>
          <w:tcPr>
            <w:tcW w:w="1981" w:type="dxa"/>
          </w:tcPr>
          <w:p w14:paraId="60BF1AFC" w14:textId="77777777" w:rsidR="00B817A6" w:rsidRDefault="00B817A6">
            <w:pPr>
              <w:rPr>
                <w:sz w:val="24"/>
                <w:szCs w:val="24"/>
              </w:rPr>
            </w:pPr>
          </w:p>
        </w:tc>
        <w:tc>
          <w:tcPr>
            <w:tcW w:w="5517" w:type="dxa"/>
          </w:tcPr>
          <w:p w14:paraId="1E7B20B2" w14:textId="77777777" w:rsidR="00B817A6" w:rsidRDefault="00B817A6">
            <w:pPr>
              <w:rPr>
                <w:sz w:val="24"/>
                <w:szCs w:val="24"/>
              </w:rPr>
            </w:pPr>
          </w:p>
        </w:tc>
        <w:tc>
          <w:tcPr>
            <w:tcW w:w="2600" w:type="dxa"/>
          </w:tcPr>
          <w:p w14:paraId="74A21CC2" w14:textId="77777777" w:rsidR="00B817A6" w:rsidRDefault="00B817A6">
            <w:pPr>
              <w:rPr>
                <w:sz w:val="24"/>
                <w:szCs w:val="24"/>
              </w:rPr>
            </w:pPr>
          </w:p>
        </w:tc>
      </w:tr>
    </w:tbl>
    <w:p w14:paraId="5F0F3F5F" w14:textId="77777777" w:rsidR="00B817A6" w:rsidRDefault="00000000">
      <w:pPr>
        <w:widowControl w:val="0"/>
        <w:pBdr>
          <w:top w:val="nil"/>
          <w:left w:val="nil"/>
          <w:bottom w:val="nil"/>
          <w:right w:val="nil"/>
          <w:between w:val="nil"/>
        </w:pBdr>
        <w:tabs>
          <w:tab w:val="left" w:pos="2732"/>
        </w:tabs>
        <w:spacing w:before="100" w:line="252" w:lineRule="auto"/>
        <w:ind w:left="2732" w:right="666" w:hanging="2520"/>
        <w:rPr>
          <w:sz w:val="24"/>
          <w:szCs w:val="24"/>
        </w:rPr>
      </w:pPr>
      <w:r>
        <w:rPr>
          <w:b/>
          <w:sz w:val="24"/>
          <w:szCs w:val="24"/>
        </w:rPr>
        <w:t xml:space="preserve">Quorum: </w:t>
      </w:r>
      <w:r>
        <w:rPr>
          <w:sz w:val="24"/>
          <w:szCs w:val="24"/>
        </w:rPr>
        <w:t>A quorum was constituted as six committee members were present.</w:t>
      </w:r>
    </w:p>
    <w:p w14:paraId="66FF09C2" w14:textId="77777777" w:rsidR="00B817A6" w:rsidRDefault="00B817A6">
      <w:pPr>
        <w:widowControl w:val="0"/>
        <w:pBdr>
          <w:top w:val="nil"/>
          <w:left w:val="nil"/>
          <w:bottom w:val="nil"/>
          <w:right w:val="nil"/>
          <w:between w:val="nil"/>
        </w:pBdr>
        <w:tabs>
          <w:tab w:val="left" w:pos="2732"/>
        </w:tabs>
        <w:spacing w:before="100" w:line="252" w:lineRule="auto"/>
        <w:ind w:left="2732" w:right="666" w:hanging="2520"/>
        <w:rPr>
          <w:color w:val="FF0000"/>
          <w:sz w:val="24"/>
          <w:szCs w:val="24"/>
        </w:rPr>
      </w:pPr>
    </w:p>
    <w:p w14:paraId="6126470B" w14:textId="77777777" w:rsidR="00B817A6" w:rsidRDefault="00000000">
      <w:pPr>
        <w:widowControl w:val="0"/>
        <w:pBdr>
          <w:top w:val="nil"/>
          <w:left w:val="nil"/>
          <w:bottom w:val="nil"/>
          <w:right w:val="nil"/>
          <w:between w:val="nil"/>
        </w:pBdr>
        <w:tabs>
          <w:tab w:val="left" w:pos="2732"/>
        </w:tabs>
        <w:ind w:left="209"/>
        <w:rPr>
          <w:sz w:val="24"/>
          <w:szCs w:val="24"/>
        </w:rPr>
      </w:pPr>
      <w:r>
        <w:rPr>
          <w:b/>
          <w:sz w:val="24"/>
          <w:szCs w:val="24"/>
        </w:rPr>
        <w:t xml:space="preserve">Chairperson: </w:t>
      </w:r>
      <w:r>
        <w:rPr>
          <w:sz w:val="24"/>
          <w:szCs w:val="24"/>
        </w:rPr>
        <w:t>Averil Cook</w:t>
      </w:r>
      <w:r>
        <w:rPr>
          <w:b/>
          <w:sz w:val="24"/>
          <w:szCs w:val="24"/>
        </w:rPr>
        <w:t xml:space="preserve"> </w:t>
      </w:r>
      <w:r>
        <w:rPr>
          <w:sz w:val="24"/>
          <w:szCs w:val="24"/>
        </w:rPr>
        <w:t>chaired the meeting, declaring it open at 08:00.</w:t>
      </w:r>
    </w:p>
    <w:p w14:paraId="14805C99" w14:textId="77777777" w:rsidR="00B817A6" w:rsidRDefault="00000000">
      <w:pPr>
        <w:widowControl w:val="0"/>
        <w:pBdr>
          <w:top w:val="nil"/>
          <w:left w:val="nil"/>
          <w:bottom w:val="nil"/>
          <w:right w:val="nil"/>
          <w:between w:val="nil"/>
        </w:pBdr>
        <w:tabs>
          <w:tab w:val="left" w:pos="2732"/>
        </w:tabs>
        <w:ind w:left="209"/>
        <w:rPr>
          <w:sz w:val="24"/>
          <w:szCs w:val="24"/>
        </w:rPr>
      </w:pPr>
      <w:r>
        <w:rPr>
          <w:sz w:val="24"/>
          <w:szCs w:val="24"/>
        </w:rPr>
        <w:t xml:space="preserve">                                    Apology from Kevin Huckel</w:t>
      </w:r>
    </w:p>
    <w:p w14:paraId="1B6D06C4" w14:textId="77777777" w:rsidR="00B817A6" w:rsidRDefault="00000000">
      <w:pPr>
        <w:widowControl w:val="0"/>
        <w:pBdr>
          <w:top w:val="nil"/>
          <w:left w:val="nil"/>
          <w:bottom w:val="nil"/>
          <w:right w:val="nil"/>
          <w:between w:val="nil"/>
        </w:pBdr>
        <w:tabs>
          <w:tab w:val="left" w:pos="2732"/>
        </w:tabs>
        <w:rPr>
          <w:b/>
          <w:sz w:val="24"/>
          <w:szCs w:val="24"/>
        </w:rPr>
        <w:sectPr w:rsidR="00B817A6">
          <w:footerReference w:type="default" r:id="rId8"/>
          <w:pgSz w:w="11910" w:h="16840"/>
          <w:pgMar w:top="720" w:right="720" w:bottom="720" w:left="720" w:header="720" w:footer="755" w:gutter="0"/>
          <w:pgNumType w:start="1"/>
          <w:cols w:space="720"/>
        </w:sectPr>
      </w:pPr>
      <w:r>
        <w:rPr>
          <w:b/>
          <w:sz w:val="24"/>
          <w:szCs w:val="24"/>
        </w:rPr>
        <w:t>Item 1 Minutes of a previous meeting:</w:t>
      </w:r>
    </w:p>
    <w:p w14:paraId="40A954FC" w14:textId="77777777" w:rsidR="00B817A6" w:rsidRDefault="00000000">
      <w:pPr>
        <w:rPr>
          <w:sz w:val="24"/>
          <w:szCs w:val="24"/>
        </w:rPr>
      </w:pPr>
      <w:r>
        <w:rPr>
          <w:sz w:val="24"/>
          <w:szCs w:val="24"/>
        </w:rPr>
        <w:t>Averil moved that the minutes of the committee meeting held on the 10</w:t>
      </w:r>
      <w:r>
        <w:rPr>
          <w:sz w:val="24"/>
          <w:szCs w:val="24"/>
          <w:vertAlign w:val="superscript"/>
        </w:rPr>
        <w:t>th</w:t>
      </w:r>
      <w:r>
        <w:rPr>
          <w:sz w:val="24"/>
          <w:szCs w:val="24"/>
        </w:rPr>
        <w:t xml:space="preserve"> of July 2024 be accepted as the true and correct record of that meeting. Carried unanimously.</w:t>
      </w:r>
    </w:p>
    <w:p w14:paraId="3B2E21D6" w14:textId="77777777" w:rsidR="00B817A6" w:rsidRDefault="00000000">
      <w:pPr>
        <w:rPr>
          <w:sz w:val="24"/>
          <w:szCs w:val="24"/>
        </w:rPr>
      </w:pPr>
      <w:r>
        <w:rPr>
          <w:b/>
          <w:sz w:val="24"/>
          <w:szCs w:val="24"/>
        </w:rPr>
        <w:t>Item 2 Matters arising from the previous minutes:</w:t>
      </w:r>
      <w:r>
        <w:rPr>
          <w:sz w:val="24"/>
          <w:szCs w:val="24"/>
        </w:rPr>
        <w:t xml:space="preserve"> Nil.</w:t>
      </w:r>
    </w:p>
    <w:p w14:paraId="73D4E3DC" w14:textId="77777777" w:rsidR="00B817A6" w:rsidRDefault="00B817A6">
      <w:pPr>
        <w:rPr>
          <w:b/>
          <w:sz w:val="24"/>
          <w:szCs w:val="24"/>
        </w:rPr>
      </w:pPr>
    </w:p>
    <w:p w14:paraId="493655F3" w14:textId="77777777" w:rsidR="00B817A6" w:rsidRDefault="00000000">
      <w:pPr>
        <w:rPr>
          <w:sz w:val="24"/>
          <w:szCs w:val="24"/>
        </w:rPr>
      </w:pPr>
      <w:r>
        <w:rPr>
          <w:b/>
          <w:sz w:val="24"/>
          <w:szCs w:val="24"/>
        </w:rPr>
        <w:t>Item 3 Confirmation on motion voted outside committee meeting: Nil</w:t>
      </w:r>
      <w:r>
        <w:rPr>
          <w:sz w:val="24"/>
          <w:szCs w:val="24"/>
        </w:rPr>
        <w:t>.</w:t>
      </w:r>
    </w:p>
    <w:p w14:paraId="448C1BD3" w14:textId="77777777" w:rsidR="00B817A6" w:rsidRDefault="00B817A6">
      <w:pPr>
        <w:rPr>
          <w:b/>
          <w:sz w:val="24"/>
          <w:szCs w:val="24"/>
        </w:rPr>
      </w:pPr>
    </w:p>
    <w:p w14:paraId="4E14519B" w14:textId="77777777" w:rsidR="00B817A6" w:rsidRDefault="00000000">
      <w:pPr>
        <w:rPr>
          <w:b/>
          <w:i/>
          <w:sz w:val="24"/>
          <w:szCs w:val="24"/>
        </w:rPr>
      </w:pPr>
      <w:r>
        <w:rPr>
          <w:b/>
          <w:sz w:val="24"/>
          <w:szCs w:val="24"/>
        </w:rPr>
        <w:t>Item 4 Secretary’s report:</w:t>
      </w:r>
    </w:p>
    <w:p w14:paraId="7C8B8CFC" w14:textId="77777777" w:rsidR="00B817A6" w:rsidRDefault="00000000">
      <w:pPr>
        <w:rPr>
          <w:sz w:val="24"/>
          <w:szCs w:val="24"/>
        </w:rPr>
      </w:pPr>
      <w:r>
        <w:rPr>
          <w:sz w:val="24"/>
          <w:szCs w:val="24"/>
        </w:rPr>
        <w:t>Peter reported that he had circulated the subject lines for email traffic to the committee from the 8th of July  2024 until the 1</w:t>
      </w:r>
      <w:r>
        <w:rPr>
          <w:sz w:val="24"/>
          <w:szCs w:val="24"/>
          <w:vertAlign w:val="superscript"/>
        </w:rPr>
        <w:t>st</w:t>
      </w:r>
      <w:r>
        <w:rPr>
          <w:sz w:val="24"/>
          <w:szCs w:val="24"/>
        </w:rPr>
        <w:t xml:space="preserve"> of August 2024.</w:t>
      </w:r>
      <w:r>
        <w:rPr>
          <w:color w:val="FF0000"/>
          <w:sz w:val="24"/>
          <w:szCs w:val="24"/>
        </w:rPr>
        <w:t xml:space="preserve">     </w:t>
      </w:r>
      <w:r>
        <w:rPr>
          <w:sz w:val="24"/>
          <w:szCs w:val="24"/>
        </w:rPr>
        <w:t xml:space="preserve"> </w:t>
      </w:r>
    </w:p>
    <w:p w14:paraId="10AC8C0C" w14:textId="77777777" w:rsidR="00B817A6" w:rsidRDefault="00000000">
      <w:pPr>
        <w:rPr>
          <w:sz w:val="24"/>
          <w:szCs w:val="24"/>
        </w:rPr>
      </w:pPr>
      <w:r>
        <w:rPr>
          <w:sz w:val="24"/>
          <w:szCs w:val="24"/>
        </w:rPr>
        <w:t xml:space="preserve">Peter moved that the report be accepted. Carried unanimously.   </w:t>
      </w:r>
    </w:p>
    <w:p w14:paraId="46855C6F" w14:textId="77777777" w:rsidR="00B817A6" w:rsidRDefault="00000000">
      <w:pPr>
        <w:rPr>
          <w:sz w:val="24"/>
          <w:szCs w:val="24"/>
        </w:rPr>
      </w:pPr>
      <w:r>
        <w:rPr>
          <w:sz w:val="24"/>
          <w:szCs w:val="24"/>
        </w:rPr>
        <w:t xml:space="preserve">         </w:t>
      </w:r>
    </w:p>
    <w:p w14:paraId="0537F162" w14:textId="77777777" w:rsidR="00B817A6" w:rsidRDefault="00000000">
      <w:pPr>
        <w:rPr>
          <w:b/>
          <w:sz w:val="24"/>
          <w:szCs w:val="24"/>
        </w:rPr>
      </w:pPr>
      <w:r>
        <w:rPr>
          <w:b/>
          <w:sz w:val="24"/>
          <w:szCs w:val="24"/>
        </w:rPr>
        <w:t>Item 5 Treasurer’s report:</w:t>
      </w:r>
    </w:p>
    <w:p w14:paraId="4E33F506" w14:textId="77777777" w:rsidR="00B817A6" w:rsidRDefault="00000000">
      <w:pPr>
        <w:rPr>
          <w:sz w:val="24"/>
          <w:szCs w:val="24"/>
        </w:rPr>
      </w:pPr>
      <w:r>
        <w:rPr>
          <w:sz w:val="24"/>
          <w:szCs w:val="24"/>
        </w:rPr>
        <w:t>Noel tabled a report comprising the following:</w:t>
      </w:r>
    </w:p>
    <w:p w14:paraId="3A4BB867" w14:textId="77777777" w:rsidR="00B817A6" w:rsidRDefault="00000000">
      <w:pPr>
        <w:rPr>
          <w:sz w:val="24"/>
          <w:szCs w:val="24"/>
        </w:rPr>
      </w:pPr>
      <w:r>
        <w:rPr>
          <w:sz w:val="24"/>
          <w:szCs w:val="24"/>
        </w:rPr>
        <w:t>cash disbursements journal for the period 1</w:t>
      </w:r>
      <w:r>
        <w:rPr>
          <w:sz w:val="24"/>
          <w:szCs w:val="24"/>
          <w:vertAlign w:val="superscript"/>
        </w:rPr>
        <w:t xml:space="preserve">st </w:t>
      </w:r>
      <w:r>
        <w:rPr>
          <w:sz w:val="24"/>
          <w:szCs w:val="24"/>
        </w:rPr>
        <w:t>of June  – 31</w:t>
      </w:r>
      <w:r>
        <w:rPr>
          <w:sz w:val="24"/>
          <w:szCs w:val="24"/>
          <w:vertAlign w:val="superscript"/>
        </w:rPr>
        <w:t>st</w:t>
      </w:r>
      <w:r>
        <w:rPr>
          <w:sz w:val="24"/>
          <w:szCs w:val="24"/>
        </w:rPr>
        <w:t xml:space="preserve"> of July 2024 $ 10,650.09</w:t>
      </w:r>
    </w:p>
    <w:p w14:paraId="05EE1D5D" w14:textId="77777777" w:rsidR="00B817A6" w:rsidRDefault="00000000">
      <w:pPr>
        <w:pBdr>
          <w:top w:val="nil"/>
          <w:left w:val="nil"/>
          <w:bottom w:val="nil"/>
          <w:right w:val="nil"/>
          <w:between w:val="nil"/>
        </w:pBdr>
        <w:rPr>
          <w:color w:val="000000"/>
          <w:sz w:val="24"/>
          <w:szCs w:val="24"/>
        </w:rPr>
      </w:pPr>
      <w:r>
        <w:rPr>
          <w:color w:val="000000"/>
          <w:sz w:val="24"/>
          <w:szCs w:val="24"/>
        </w:rPr>
        <w:t xml:space="preserve">balance sheet 31st </w:t>
      </w:r>
      <w:r>
        <w:rPr>
          <w:color w:val="000000"/>
          <w:sz w:val="24"/>
          <w:szCs w:val="24"/>
          <w:vertAlign w:val="superscript"/>
        </w:rPr>
        <w:t xml:space="preserve"> </w:t>
      </w:r>
      <w:r>
        <w:rPr>
          <w:color w:val="000000"/>
          <w:sz w:val="24"/>
          <w:szCs w:val="24"/>
        </w:rPr>
        <w:t>of July 2024 net assets $434,208.89</w:t>
      </w:r>
    </w:p>
    <w:p w14:paraId="1AE93960" w14:textId="77777777" w:rsidR="00B817A6" w:rsidRDefault="00000000">
      <w:pPr>
        <w:pBdr>
          <w:top w:val="nil"/>
          <w:left w:val="nil"/>
          <w:bottom w:val="nil"/>
          <w:right w:val="nil"/>
          <w:between w:val="nil"/>
        </w:pBdr>
        <w:rPr>
          <w:color w:val="000000"/>
          <w:sz w:val="24"/>
          <w:szCs w:val="24"/>
        </w:rPr>
      </w:pPr>
      <w:r>
        <w:rPr>
          <w:color w:val="000000"/>
          <w:sz w:val="24"/>
          <w:szCs w:val="24"/>
        </w:rPr>
        <w:t>profit and loss statement 1st October—31st</w:t>
      </w:r>
      <w:r>
        <w:rPr>
          <w:color w:val="000000"/>
          <w:sz w:val="24"/>
          <w:szCs w:val="24"/>
          <w:vertAlign w:val="superscript"/>
        </w:rPr>
        <w:t xml:space="preserve"> </w:t>
      </w:r>
      <w:r>
        <w:rPr>
          <w:color w:val="000000"/>
          <w:sz w:val="24"/>
          <w:szCs w:val="24"/>
        </w:rPr>
        <w:t>of July  2024 $ 28,459.78</w:t>
      </w:r>
    </w:p>
    <w:p w14:paraId="004AE162" w14:textId="77777777" w:rsidR="00B817A6" w:rsidRDefault="00000000">
      <w:pPr>
        <w:pBdr>
          <w:top w:val="nil"/>
          <w:left w:val="nil"/>
          <w:bottom w:val="nil"/>
          <w:right w:val="nil"/>
          <w:between w:val="nil"/>
        </w:pBdr>
        <w:rPr>
          <w:color w:val="000000"/>
          <w:sz w:val="24"/>
          <w:szCs w:val="24"/>
        </w:rPr>
      </w:pPr>
      <w:r>
        <w:rPr>
          <w:color w:val="000000"/>
          <w:sz w:val="24"/>
          <w:szCs w:val="24"/>
        </w:rPr>
        <w:t>bank reconciliation 31st</w:t>
      </w:r>
      <w:r>
        <w:rPr>
          <w:color w:val="000000"/>
          <w:sz w:val="24"/>
          <w:szCs w:val="24"/>
          <w:vertAlign w:val="superscript"/>
        </w:rPr>
        <w:t xml:space="preserve"> </w:t>
      </w:r>
      <w:r>
        <w:rPr>
          <w:color w:val="000000"/>
          <w:sz w:val="24"/>
          <w:szCs w:val="24"/>
        </w:rPr>
        <w:t>of July 2024.</w:t>
      </w:r>
    </w:p>
    <w:p w14:paraId="53B52758" w14:textId="77777777" w:rsidR="00B817A6" w:rsidRDefault="00000000">
      <w:pPr>
        <w:rPr>
          <w:sz w:val="24"/>
          <w:szCs w:val="24"/>
        </w:rPr>
      </w:pPr>
      <w:r>
        <w:rPr>
          <w:sz w:val="24"/>
          <w:szCs w:val="24"/>
        </w:rPr>
        <w:t>Noel moved that the payments be authorized and that the report be accepted. Carried unanimously.</w:t>
      </w:r>
    </w:p>
    <w:p w14:paraId="67B34464" w14:textId="77777777" w:rsidR="00B817A6" w:rsidRDefault="00B817A6">
      <w:pPr>
        <w:rPr>
          <w:sz w:val="24"/>
          <w:szCs w:val="24"/>
        </w:rPr>
      </w:pPr>
    </w:p>
    <w:p w14:paraId="6353AE5B" w14:textId="77777777" w:rsidR="00B817A6" w:rsidRDefault="00000000">
      <w:pPr>
        <w:rPr>
          <w:b/>
          <w:sz w:val="24"/>
          <w:szCs w:val="24"/>
        </w:rPr>
      </w:pPr>
      <w:r>
        <w:rPr>
          <w:b/>
          <w:sz w:val="24"/>
          <w:szCs w:val="24"/>
        </w:rPr>
        <w:t>Item 6 Gardening report</w:t>
      </w:r>
    </w:p>
    <w:p w14:paraId="1C54C6D5" w14:textId="77777777" w:rsidR="00B817A6" w:rsidRDefault="00000000">
      <w:pPr>
        <w:rPr>
          <w:sz w:val="24"/>
          <w:szCs w:val="24"/>
        </w:rPr>
      </w:pPr>
      <w:r>
        <w:rPr>
          <w:sz w:val="24"/>
          <w:szCs w:val="24"/>
        </w:rPr>
        <w:t>Gerry reported that everything appeared to be in order, and he is requesting Ollie to quote for the top dressing and aeration of the body corporate lawns.</w:t>
      </w:r>
    </w:p>
    <w:p w14:paraId="7B5C90D3" w14:textId="77777777" w:rsidR="00B817A6" w:rsidRDefault="00000000">
      <w:pPr>
        <w:rPr>
          <w:sz w:val="24"/>
          <w:szCs w:val="24"/>
        </w:rPr>
      </w:pPr>
      <w:r>
        <w:rPr>
          <w:sz w:val="24"/>
          <w:szCs w:val="24"/>
        </w:rPr>
        <w:t>Dog owners, please stop your dog’s urinating on the  lawns at the front entrance</w:t>
      </w:r>
    </w:p>
    <w:p w14:paraId="292CD861" w14:textId="77777777" w:rsidR="00B817A6" w:rsidRDefault="00B817A6">
      <w:pPr>
        <w:rPr>
          <w:b/>
          <w:sz w:val="24"/>
          <w:szCs w:val="24"/>
        </w:rPr>
      </w:pPr>
    </w:p>
    <w:p w14:paraId="3875C01B" w14:textId="77777777" w:rsidR="00B817A6" w:rsidRDefault="00000000">
      <w:pPr>
        <w:rPr>
          <w:b/>
          <w:sz w:val="24"/>
          <w:szCs w:val="24"/>
        </w:rPr>
      </w:pPr>
      <w:r>
        <w:rPr>
          <w:b/>
          <w:sz w:val="24"/>
          <w:szCs w:val="24"/>
        </w:rPr>
        <w:t>Item 7 Maintenance report:</w:t>
      </w:r>
    </w:p>
    <w:p w14:paraId="18578E7F" w14:textId="77777777" w:rsidR="00B817A6" w:rsidRDefault="00000000">
      <w:pPr>
        <w:rPr>
          <w:sz w:val="24"/>
          <w:szCs w:val="24"/>
        </w:rPr>
      </w:pPr>
      <w:r>
        <w:rPr>
          <w:sz w:val="24"/>
          <w:szCs w:val="24"/>
        </w:rPr>
        <w:t>Gerry reported that he had cleaned the entrance lights and repainted some areas at the front entrance. Gerry also resealed the top of the walls around lot 1 to stop water ingress.</w:t>
      </w:r>
    </w:p>
    <w:p w14:paraId="72026AEF" w14:textId="77777777" w:rsidR="00B817A6" w:rsidRDefault="00000000">
      <w:pPr>
        <w:rPr>
          <w:sz w:val="24"/>
          <w:szCs w:val="24"/>
        </w:rPr>
      </w:pPr>
      <w:r>
        <w:rPr>
          <w:sz w:val="24"/>
          <w:szCs w:val="24"/>
        </w:rPr>
        <w:t>Gerry moved that both reports be accepted. Carried unanimously.</w:t>
      </w:r>
    </w:p>
    <w:p w14:paraId="61CD59FE" w14:textId="77777777" w:rsidR="00B817A6" w:rsidRDefault="00000000">
      <w:pPr>
        <w:rPr>
          <w:sz w:val="24"/>
          <w:szCs w:val="24"/>
        </w:rPr>
      </w:pPr>
      <w:r>
        <w:rPr>
          <w:sz w:val="24"/>
          <w:szCs w:val="24"/>
        </w:rPr>
        <w:t>The committee thanked Gerry for all his work.</w:t>
      </w:r>
    </w:p>
    <w:p w14:paraId="1E025931" w14:textId="77777777" w:rsidR="00B817A6" w:rsidRDefault="00B817A6">
      <w:pPr>
        <w:rPr>
          <w:sz w:val="24"/>
          <w:szCs w:val="24"/>
        </w:rPr>
      </w:pPr>
    </w:p>
    <w:p w14:paraId="5B246033" w14:textId="77777777" w:rsidR="00B817A6" w:rsidRDefault="00000000">
      <w:pPr>
        <w:rPr>
          <w:b/>
          <w:sz w:val="24"/>
          <w:szCs w:val="24"/>
        </w:rPr>
      </w:pPr>
      <w:r>
        <w:rPr>
          <w:b/>
          <w:sz w:val="24"/>
          <w:szCs w:val="24"/>
        </w:rPr>
        <w:t xml:space="preserve">Item 8 General business: </w:t>
      </w:r>
    </w:p>
    <w:p w14:paraId="1D8B7599" w14:textId="77777777" w:rsidR="00B817A6" w:rsidRDefault="00000000">
      <w:pPr>
        <w:tabs>
          <w:tab w:val="left" w:pos="4410"/>
        </w:tabs>
        <w:rPr>
          <w:sz w:val="24"/>
          <w:szCs w:val="24"/>
        </w:rPr>
      </w:pPr>
      <w:r>
        <w:rPr>
          <w:sz w:val="24"/>
          <w:szCs w:val="24"/>
        </w:rPr>
        <w:t>Bridge</w:t>
      </w:r>
    </w:p>
    <w:p w14:paraId="0A2B25BC" w14:textId="77777777" w:rsidR="00B817A6" w:rsidRDefault="00000000">
      <w:pPr>
        <w:widowControl w:val="0"/>
        <w:pBdr>
          <w:top w:val="nil"/>
          <w:left w:val="nil"/>
          <w:bottom w:val="nil"/>
          <w:right w:val="nil"/>
          <w:between w:val="nil"/>
        </w:pBdr>
        <w:spacing w:before="9"/>
        <w:rPr>
          <w:color w:val="000000"/>
          <w:sz w:val="24"/>
          <w:szCs w:val="24"/>
        </w:rPr>
      </w:pPr>
      <w:r>
        <w:rPr>
          <w:color w:val="000000"/>
          <w:sz w:val="24"/>
          <w:szCs w:val="24"/>
        </w:rPr>
        <w:t>Peter reported that there still has been no response from the Council to the on-site meeting held on the 10</w:t>
      </w:r>
      <w:r>
        <w:rPr>
          <w:color w:val="000000"/>
          <w:sz w:val="24"/>
          <w:szCs w:val="24"/>
          <w:vertAlign w:val="superscript"/>
        </w:rPr>
        <w:t>th</w:t>
      </w:r>
      <w:r>
        <w:rPr>
          <w:color w:val="000000"/>
        </w:rPr>
        <w:t xml:space="preserve"> </w:t>
      </w:r>
      <w:r>
        <w:rPr>
          <w:color w:val="000000"/>
          <w:sz w:val="24"/>
          <w:szCs w:val="24"/>
        </w:rPr>
        <w:t>of April 202</w:t>
      </w:r>
      <w:r>
        <w:rPr>
          <w:sz w:val="24"/>
          <w:szCs w:val="24"/>
        </w:rPr>
        <w:t>4. Howev</w:t>
      </w:r>
      <w:r>
        <w:rPr>
          <w:color w:val="000000"/>
          <w:sz w:val="24"/>
          <w:szCs w:val="24"/>
        </w:rPr>
        <w:t>er, you may recall at the last meeting with the Owners on the 26th of March 2024, Peter said that he would continue, in a private capacity, to seek some compensation for the new lot owners. He first wrote to the Council in April and received the reply last week—nothing inspiring except the following:</w:t>
      </w:r>
    </w:p>
    <w:p w14:paraId="345344C9" w14:textId="77777777" w:rsidR="00B817A6" w:rsidRDefault="00B817A6">
      <w:pPr>
        <w:widowControl w:val="0"/>
        <w:pBdr>
          <w:top w:val="nil"/>
          <w:left w:val="nil"/>
          <w:bottom w:val="nil"/>
          <w:right w:val="nil"/>
          <w:between w:val="nil"/>
        </w:pBdr>
        <w:spacing w:before="9"/>
        <w:rPr>
          <w:i/>
          <w:color w:val="000000"/>
          <w:sz w:val="24"/>
          <w:szCs w:val="24"/>
        </w:rPr>
      </w:pPr>
    </w:p>
    <w:p w14:paraId="7982A24A" w14:textId="77777777" w:rsidR="00B817A6" w:rsidRDefault="00000000">
      <w:pPr>
        <w:rPr>
          <w:i/>
          <w:sz w:val="24"/>
          <w:szCs w:val="24"/>
        </w:rPr>
      </w:pPr>
      <w:r>
        <w:rPr>
          <w:sz w:val="24"/>
          <w:szCs w:val="24"/>
        </w:rPr>
        <w:t xml:space="preserve"> </w:t>
      </w:r>
      <w:r>
        <w:rPr>
          <w:i/>
          <w:sz w:val="24"/>
          <w:szCs w:val="24"/>
        </w:rPr>
        <w:t xml:space="preserve">It is appreciated that there has been some interest in privately funding a new bridge; however, without a trustee lease in place (which we understand was refused by the Department of Resources), this is not legally possible. </w:t>
      </w:r>
    </w:p>
    <w:p w14:paraId="3E685F1A" w14:textId="77777777" w:rsidR="00B817A6" w:rsidRDefault="00000000">
      <w:pPr>
        <w:widowControl w:val="0"/>
        <w:pBdr>
          <w:top w:val="nil"/>
          <w:left w:val="nil"/>
          <w:bottom w:val="nil"/>
          <w:right w:val="nil"/>
          <w:between w:val="nil"/>
        </w:pBdr>
        <w:spacing w:before="3" w:after="280"/>
        <w:ind w:right="-113"/>
        <w:rPr>
          <w:color w:val="000000"/>
          <w:sz w:val="24"/>
          <w:szCs w:val="24"/>
        </w:rPr>
      </w:pPr>
      <w:r>
        <w:rPr>
          <w:color w:val="000000"/>
          <w:sz w:val="24"/>
          <w:szCs w:val="24"/>
        </w:rPr>
        <w:t>The letter came from City Legal and provided an opportunity for the committee to have direct contact with City Legal now that we had ceased to use the services of Cooper Grace Ward.</w:t>
      </w:r>
    </w:p>
    <w:p w14:paraId="45152F2D" w14:textId="77777777" w:rsidR="00B817A6" w:rsidRDefault="00000000">
      <w:pPr>
        <w:rPr>
          <w:sz w:val="24"/>
          <w:szCs w:val="24"/>
        </w:rPr>
      </w:pPr>
      <w:r>
        <w:rPr>
          <w:sz w:val="24"/>
          <w:szCs w:val="24"/>
        </w:rPr>
        <w:t>We have written to them on behalf of Body Corporate to let them know that the Department of Resources had encouraged us to seek a trustee lease and that discussions were taking place until the Council letter dated 17th of March 2022. This is the letter in which the Council admitted ownership of the bridge.</w:t>
      </w:r>
    </w:p>
    <w:p w14:paraId="58BFBD2B" w14:textId="77777777" w:rsidR="00B817A6" w:rsidRDefault="00B817A6">
      <w:pPr>
        <w:rPr>
          <w:sz w:val="24"/>
          <w:szCs w:val="24"/>
        </w:rPr>
      </w:pPr>
    </w:p>
    <w:p w14:paraId="4EC90312" w14:textId="77777777" w:rsidR="00B817A6" w:rsidRDefault="00000000">
      <w:pPr>
        <w:rPr>
          <w:sz w:val="24"/>
          <w:szCs w:val="24"/>
        </w:rPr>
      </w:pPr>
      <w:r>
        <w:rPr>
          <w:sz w:val="24"/>
          <w:szCs w:val="24"/>
        </w:rPr>
        <w:t>We indicated that the body corporate had spent $25,000 in legal fees and had decided that unless there is the potential for a positive outcome not to re-engage with Cooper Grace Ward.</w:t>
      </w:r>
    </w:p>
    <w:p w14:paraId="1087AB53" w14:textId="77777777" w:rsidR="00B817A6" w:rsidRDefault="00B817A6">
      <w:pPr>
        <w:widowControl w:val="0"/>
        <w:pBdr>
          <w:top w:val="nil"/>
          <w:left w:val="nil"/>
          <w:bottom w:val="nil"/>
          <w:right w:val="nil"/>
          <w:between w:val="nil"/>
        </w:pBdr>
        <w:spacing w:before="2"/>
        <w:ind w:left="140" w:right="2554"/>
        <w:rPr>
          <w:rFonts w:ascii="Carlito" w:eastAsia="Carlito" w:hAnsi="Carlito" w:cs="Carlito"/>
          <w:color w:val="000000"/>
          <w:sz w:val="24"/>
          <w:szCs w:val="24"/>
        </w:rPr>
      </w:pPr>
    </w:p>
    <w:p w14:paraId="3FC44434" w14:textId="77777777" w:rsidR="00B817A6" w:rsidRDefault="00000000">
      <w:pPr>
        <w:rPr>
          <w:sz w:val="24"/>
          <w:szCs w:val="24"/>
        </w:rPr>
      </w:pPr>
      <w:r>
        <w:rPr>
          <w:sz w:val="24"/>
          <w:szCs w:val="24"/>
        </w:rPr>
        <w:t>The City Legal  Property team is now re-looking at the proposed trustee lease (from 2022).</w:t>
      </w:r>
    </w:p>
    <w:p w14:paraId="67794971" w14:textId="77777777" w:rsidR="00B817A6" w:rsidRDefault="00B817A6">
      <w:pPr>
        <w:rPr>
          <w:sz w:val="24"/>
          <w:szCs w:val="24"/>
        </w:rPr>
      </w:pPr>
    </w:p>
    <w:p w14:paraId="330369FD" w14:textId="3D9576CF" w:rsidR="00B817A6" w:rsidRDefault="00000000">
      <w:pPr>
        <w:rPr>
          <w:sz w:val="24"/>
          <w:szCs w:val="24"/>
        </w:rPr>
      </w:pPr>
      <w:r>
        <w:rPr>
          <w:sz w:val="24"/>
          <w:szCs w:val="24"/>
        </w:rPr>
        <w:t>Peter went on to explain that a lease was only necessary if the Body Corporate and the Council approved a new bridge on the existing sub-structure or a new sub-structure. Unless we have some form of tenure it is almost certain that the Body Corporate would not approve the expenditure.</w:t>
      </w:r>
    </w:p>
    <w:p w14:paraId="2505E501" w14:textId="77777777" w:rsidR="00B817A6" w:rsidRDefault="00B817A6">
      <w:pPr>
        <w:tabs>
          <w:tab w:val="left" w:pos="4410"/>
        </w:tabs>
        <w:rPr>
          <w:color w:val="1A1A1A"/>
          <w:sz w:val="24"/>
          <w:szCs w:val="24"/>
        </w:rPr>
      </w:pPr>
    </w:p>
    <w:p w14:paraId="6E2F25E3" w14:textId="77777777" w:rsidR="00B817A6" w:rsidRDefault="00000000">
      <w:pPr>
        <w:shd w:val="clear" w:color="auto" w:fill="FFFFFF"/>
        <w:rPr>
          <w:color w:val="222222"/>
          <w:sz w:val="24"/>
          <w:szCs w:val="24"/>
        </w:rPr>
      </w:pPr>
      <w:r>
        <w:rPr>
          <w:color w:val="222222"/>
          <w:sz w:val="24"/>
          <w:szCs w:val="24"/>
        </w:rPr>
        <w:t>Front Gardens</w:t>
      </w:r>
    </w:p>
    <w:p w14:paraId="21CD5D18" w14:textId="77777777" w:rsidR="00B817A6" w:rsidRDefault="00000000">
      <w:pPr>
        <w:shd w:val="clear" w:color="auto" w:fill="FFFFFF"/>
        <w:rPr>
          <w:color w:val="222222"/>
          <w:sz w:val="24"/>
          <w:szCs w:val="24"/>
        </w:rPr>
      </w:pPr>
      <w:r>
        <w:rPr>
          <w:color w:val="222222"/>
          <w:sz w:val="24"/>
          <w:szCs w:val="24"/>
        </w:rPr>
        <w:t>Gerry reported that work should start soon on the tree removal.</w:t>
      </w:r>
    </w:p>
    <w:p w14:paraId="5E791D49" w14:textId="77777777" w:rsidR="00B817A6" w:rsidRDefault="00000000">
      <w:pPr>
        <w:shd w:val="clear" w:color="auto" w:fill="FFFFFF"/>
        <w:rPr>
          <w:color w:val="222222"/>
          <w:sz w:val="24"/>
          <w:szCs w:val="24"/>
        </w:rPr>
      </w:pPr>
      <w:r>
        <w:rPr>
          <w:color w:val="222222"/>
          <w:sz w:val="24"/>
          <w:szCs w:val="24"/>
        </w:rPr>
        <w:t>The committee discussed the planned landscaping work and agreed to ask Ollie Hardt to provide three quotes:</w:t>
      </w:r>
    </w:p>
    <w:p w14:paraId="676562DE" w14:textId="77777777" w:rsidR="00B817A6" w:rsidRDefault="00000000">
      <w:pPr>
        <w:numPr>
          <w:ilvl w:val="0"/>
          <w:numId w:val="1"/>
        </w:numPr>
        <w:pBdr>
          <w:top w:val="nil"/>
          <w:left w:val="nil"/>
          <w:bottom w:val="nil"/>
          <w:right w:val="nil"/>
          <w:between w:val="nil"/>
        </w:pBdr>
        <w:shd w:val="clear" w:color="auto" w:fill="FFFFFF"/>
        <w:rPr>
          <w:color w:val="222222"/>
          <w:sz w:val="24"/>
          <w:szCs w:val="24"/>
        </w:rPr>
      </w:pPr>
      <w:r>
        <w:rPr>
          <w:color w:val="222222"/>
          <w:sz w:val="24"/>
          <w:szCs w:val="24"/>
        </w:rPr>
        <w:t>Boblynne Street Frontage &amp; Driveway, extend the hedge along the street, near the sub-station, replace timber edging, and trim hedges to</w:t>
      </w:r>
      <w:r>
        <w:rPr>
          <w:sz w:val="24"/>
          <w:szCs w:val="24"/>
        </w:rPr>
        <w:t xml:space="preserve"> the same consistent </w:t>
      </w:r>
      <w:r>
        <w:rPr>
          <w:color w:val="222222"/>
          <w:sz w:val="24"/>
          <w:szCs w:val="24"/>
        </w:rPr>
        <w:t>height.</w:t>
      </w:r>
    </w:p>
    <w:p w14:paraId="378EC753" w14:textId="77777777" w:rsidR="00B817A6" w:rsidRDefault="00B817A6">
      <w:pPr>
        <w:shd w:val="clear" w:color="auto" w:fill="FFFFFF"/>
        <w:ind w:left="360"/>
        <w:rPr>
          <w:color w:val="222222"/>
          <w:sz w:val="24"/>
          <w:szCs w:val="24"/>
        </w:rPr>
      </w:pPr>
    </w:p>
    <w:p w14:paraId="7B818B79" w14:textId="77777777" w:rsidR="00B817A6" w:rsidRDefault="00000000">
      <w:pPr>
        <w:numPr>
          <w:ilvl w:val="0"/>
          <w:numId w:val="1"/>
        </w:numPr>
        <w:pBdr>
          <w:top w:val="nil"/>
          <w:left w:val="nil"/>
          <w:bottom w:val="nil"/>
          <w:right w:val="nil"/>
          <w:between w:val="nil"/>
        </w:pBdr>
        <w:shd w:val="clear" w:color="auto" w:fill="FFFFFF"/>
        <w:rPr>
          <w:color w:val="222222"/>
          <w:sz w:val="24"/>
          <w:szCs w:val="24"/>
        </w:rPr>
      </w:pPr>
      <w:bookmarkStart w:id="0" w:name="_heading=h.gjdgxs" w:colFirst="0" w:colLast="0"/>
      <w:bookmarkEnd w:id="0"/>
      <w:r>
        <w:rPr>
          <w:color w:val="222222"/>
          <w:sz w:val="24"/>
          <w:szCs w:val="24"/>
        </w:rPr>
        <w:t>Creek Side Garden, provide ideas and price for improvement.</w:t>
      </w:r>
    </w:p>
    <w:p w14:paraId="33D0965F" w14:textId="77777777" w:rsidR="00B817A6" w:rsidRDefault="00B817A6">
      <w:pPr>
        <w:pBdr>
          <w:top w:val="nil"/>
          <w:left w:val="nil"/>
          <w:bottom w:val="nil"/>
          <w:right w:val="nil"/>
          <w:between w:val="nil"/>
        </w:pBdr>
        <w:ind w:left="720"/>
        <w:rPr>
          <w:color w:val="222222"/>
          <w:sz w:val="24"/>
          <w:szCs w:val="24"/>
        </w:rPr>
      </w:pPr>
    </w:p>
    <w:p w14:paraId="64258643" w14:textId="77777777" w:rsidR="00B817A6" w:rsidRDefault="00000000">
      <w:pPr>
        <w:numPr>
          <w:ilvl w:val="0"/>
          <w:numId w:val="1"/>
        </w:numPr>
        <w:pBdr>
          <w:top w:val="nil"/>
          <w:left w:val="nil"/>
          <w:bottom w:val="nil"/>
          <w:right w:val="nil"/>
          <w:between w:val="nil"/>
        </w:pBdr>
        <w:shd w:val="clear" w:color="auto" w:fill="FFFFFF"/>
        <w:rPr>
          <w:color w:val="222222"/>
          <w:sz w:val="24"/>
          <w:szCs w:val="24"/>
        </w:rPr>
      </w:pPr>
      <w:r>
        <w:rPr>
          <w:color w:val="222222"/>
          <w:sz w:val="24"/>
          <w:szCs w:val="24"/>
        </w:rPr>
        <w:t xml:space="preserve"> Shed Garden, provide ideas and price for improvement.</w:t>
      </w:r>
    </w:p>
    <w:p w14:paraId="2B4CB618" w14:textId="77777777" w:rsidR="00B817A6" w:rsidRDefault="00000000">
      <w:pPr>
        <w:shd w:val="clear" w:color="auto" w:fill="FFFFFF"/>
        <w:rPr>
          <w:color w:val="222222"/>
          <w:sz w:val="24"/>
          <w:szCs w:val="24"/>
        </w:rPr>
      </w:pPr>
      <w:r>
        <w:rPr>
          <w:color w:val="222222"/>
          <w:sz w:val="24"/>
          <w:szCs w:val="24"/>
        </w:rPr>
        <w:t>Trees</w:t>
      </w:r>
    </w:p>
    <w:p w14:paraId="38F28B3D" w14:textId="4716DFEC" w:rsidR="00B817A6" w:rsidRDefault="00000000">
      <w:pPr>
        <w:shd w:val="clear" w:color="auto" w:fill="FFFFFF"/>
        <w:rPr>
          <w:sz w:val="24"/>
          <w:szCs w:val="24"/>
        </w:rPr>
      </w:pPr>
      <w:r>
        <w:rPr>
          <w:color w:val="222222"/>
          <w:sz w:val="24"/>
          <w:szCs w:val="24"/>
        </w:rPr>
        <w:t xml:space="preserve">Gerry reported that he is still waiting on one more quote for the biennial trim of the Golden Pendas. The work should be completed before the end of this financial year </w:t>
      </w:r>
      <w:r>
        <w:rPr>
          <w:sz w:val="24"/>
          <w:szCs w:val="24"/>
        </w:rPr>
        <w:t>(</w:t>
      </w:r>
      <w:r w:rsidR="006A64E9">
        <w:rPr>
          <w:sz w:val="24"/>
          <w:szCs w:val="24"/>
        </w:rPr>
        <w:t>i.e.</w:t>
      </w:r>
      <w:r>
        <w:rPr>
          <w:sz w:val="24"/>
          <w:szCs w:val="24"/>
        </w:rPr>
        <w:t xml:space="preserve"> end of September)</w:t>
      </w:r>
    </w:p>
    <w:p w14:paraId="4BD478CE" w14:textId="77777777" w:rsidR="00B817A6" w:rsidRDefault="00B817A6">
      <w:pPr>
        <w:shd w:val="clear" w:color="auto" w:fill="FFFFFF"/>
        <w:rPr>
          <w:color w:val="222222"/>
          <w:sz w:val="24"/>
          <w:szCs w:val="24"/>
        </w:rPr>
      </w:pPr>
    </w:p>
    <w:p w14:paraId="312B41EA" w14:textId="77777777" w:rsidR="00B817A6" w:rsidRDefault="00000000">
      <w:pPr>
        <w:shd w:val="clear" w:color="auto" w:fill="FFFFFF"/>
        <w:rPr>
          <w:color w:val="222222"/>
          <w:sz w:val="24"/>
          <w:szCs w:val="24"/>
        </w:rPr>
      </w:pPr>
      <w:r>
        <w:rPr>
          <w:color w:val="222222"/>
          <w:sz w:val="24"/>
          <w:szCs w:val="24"/>
        </w:rPr>
        <w:t>Storm Drain</w:t>
      </w:r>
    </w:p>
    <w:p w14:paraId="638C87FF" w14:textId="77777777" w:rsidR="00B817A6" w:rsidRDefault="00000000">
      <w:pPr>
        <w:shd w:val="clear" w:color="auto" w:fill="FFFFFF"/>
        <w:rPr>
          <w:color w:val="222222"/>
          <w:sz w:val="24"/>
          <w:szCs w:val="24"/>
        </w:rPr>
      </w:pPr>
      <w:r>
        <w:rPr>
          <w:color w:val="222222"/>
          <w:sz w:val="24"/>
          <w:szCs w:val="24"/>
        </w:rPr>
        <w:t>Gerry reported that the “noisy” drain outside lot 14 is still a work in progress.</w:t>
      </w:r>
    </w:p>
    <w:p w14:paraId="214A213F" w14:textId="77777777" w:rsidR="00B817A6" w:rsidRDefault="00B817A6">
      <w:pPr>
        <w:shd w:val="clear" w:color="auto" w:fill="FFFFFF"/>
        <w:rPr>
          <w:color w:val="222222"/>
          <w:sz w:val="24"/>
          <w:szCs w:val="24"/>
        </w:rPr>
      </w:pPr>
    </w:p>
    <w:p w14:paraId="33EA3F09" w14:textId="77777777" w:rsidR="00B817A6" w:rsidRDefault="00000000">
      <w:pPr>
        <w:shd w:val="clear" w:color="auto" w:fill="FFFFFF"/>
        <w:rPr>
          <w:color w:val="222222"/>
          <w:sz w:val="24"/>
          <w:szCs w:val="24"/>
        </w:rPr>
      </w:pPr>
      <w:r>
        <w:rPr>
          <w:color w:val="222222"/>
          <w:sz w:val="24"/>
          <w:szCs w:val="24"/>
        </w:rPr>
        <w:t>EOFY</w:t>
      </w:r>
    </w:p>
    <w:p w14:paraId="3C810B3F" w14:textId="77777777" w:rsidR="00B817A6" w:rsidRDefault="00000000">
      <w:pPr>
        <w:shd w:val="clear" w:color="auto" w:fill="FFFFFF"/>
        <w:rPr>
          <w:color w:val="222222"/>
          <w:sz w:val="24"/>
          <w:szCs w:val="24"/>
        </w:rPr>
      </w:pPr>
      <w:r>
        <w:rPr>
          <w:color w:val="222222"/>
          <w:sz w:val="24"/>
          <w:szCs w:val="24"/>
        </w:rPr>
        <w:t>The committee discussed the planned expenditure for the next financial year.</w:t>
      </w:r>
    </w:p>
    <w:p w14:paraId="3D993499" w14:textId="53993361" w:rsidR="00B817A6" w:rsidRDefault="00000000">
      <w:pPr>
        <w:shd w:val="clear" w:color="auto" w:fill="FFFFFF"/>
        <w:rPr>
          <w:color w:val="222222"/>
          <w:sz w:val="24"/>
          <w:szCs w:val="24"/>
        </w:rPr>
      </w:pPr>
      <w:r>
        <w:rPr>
          <w:color w:val="222222"/>
          <w:sz w:val="24"/>
          <w:szCs w:val="24"/>
        </w:rPr>
        <w:t xml:space="preserve">The major expenditure will be on the front entrance and will include painting the </w:t>
      </w:r>
      <w:r>
        <w:rPr>
          <w:sz w:val="24"/>
          <w:szCs w:val="24"/>
        </w:rPr>
        <w:t>shed w</w:t>
      </w:r>
      <w:r>
        <w:rPr>
          <w:color w:val="222222"/>
          <w:sz w:val="24"/>
          <w:szCs w:val="24"/>
        </w:rPr>
        <w:t>alls and front entrance walls. It was agreed that for planning purposes there will be no further provision for expenditure on the bridge. This will allow the treasurer to be able to redistribute the levies between the administration and sinking funds. Possibly deferring any levy increase.</w:t>
      </w:r>
    </w:p>
    <w:p w14:paraId="39839AB6" w14:textId="77777777" w:rsidR="00B817A6" w:rsidRDefault="00B817A6">
      <w:pPr>
        <w:shd w:val="clear" w:color="auto" w:fill="FFFFFF"/>
        <w:rPr>
          <w:color w:val="222222"/>
          <w:sz w:val="24"/>
          <w:szCs w:val="24"/>
        </w:rPr>
      </w:pPr>
    </w:p>
    <w:p w14:paraId="08D31CC0" w14:textId="7F963554" w:rsidR="00B817A6" w:rsidRDefault="00000000">
      <w:pPr>
        <w:shd w:val="clear" w:color="auto" w:fill="FFFFFF"/>
        <w:rPr>
          <w:b/>
        </w:rPr>
      </w:pPr>
      <w:r>
        <w:rPr>
          <w:b/>
        </w:rPr>
        <w:t xml:space="preserve">Item  9 Matters without notice: </w:t>
      </w:r>
    </w:p>
    <w:p w14:paraId="2602A30E" w14:textId="77777777" w:rsidR="00B817A6" w:rsidRDefault="00000000">
      <w:pPr>
        <w:shd w:val="clear" w:color="auto" w:fill="FFFFFF"/>
      </w:pPr>
      <w:r>
        <w:t>Peter advised that the date for the AGM is 12</w:t>
      </w:r>
      <w:r>
        <w:rPr>
          <w:vertAlign w:val="superscript"/>
        </w:rPr>
        <w:t>th</w:t>
      </w:r>
      <w:r>
        <w:t xml:space="preserve"> December 2024.</w:t>
      </w:r>
    </w:p>
    <w:p w14:paraId="4E36177E" w14:textId="77777777" w:rsidR="00B817A6" w:rsidRDefault="00000000">
      <w:r>
        <w:rPr>
          <w:b/>
        </w:rPr>
        <w:t xml:space="preserve">Item 10 Next meeting: </w:t>
      </w:r>
    </w:p>
    <w:p w14:paraId="0C301A96" w14:textId="2D24B040" w:rsidR="00B817A6" w:rsidRDefault="006A64E9">
      <w:r>
        <w:t>T</w:t>
      </w:r>
      <w:r w:rsidR="00000000">
        <w:t>he next meeting will be at 08.00 on Wednesday 11</w:t>
      </w:r>
      <w:r w:rsidR="00000000">
        <w:rPr>
          <w:vertAlign w:val="superscript"/>
        </w:rPr>
        <w:t xml:space="preserve">th </w:t>
      </w:r>
      <w:r w:rsidR="00000000">
        <w:t>of September 2024 at Lot 19.</w:t>
      </w:r>
    </w:p>
    <w:p w14:paraId="2C78AFDB" w14:textId="77777777" w:rsidR="00B817A6" w:rsidRDefault="00000000">
      <w:pPr>
        <w:tabs>
          <w:tab w:val="left" w:pos="2732"/>
        </w:tabs>
        <w:rPr>
          <w:b/>
        </w:rPr>
      </w:pPr>
      <w:r>
        <w:rPr>
          <w:b/>
        </w:rPr>
        <w:t xml:space="preserve">Close of meeting: </w:t>
      </w:r>
    </w:p>
    <w:p w14:paraId="2CFF235A" w14:textId="77777777" w:rsidR="00B817A6" w:rsidRDefault="00000000">
      <w:pPr>
        <w:tabs>
          <w:tab w:val="left" w:pos="2732"/>
        </w:tabs>
      </w:pPr>
      <w:r>
        <w:t>There being no further business, the chair declared the meeting closed at 09:15</w:t>
      </w:r>
      <w:r>
        <w:rPr>
          <w:color w:val="FF0000"/>
        </w:rPr>
        <w:t>.</w:t>
      </w:r>
    </w:p>
    <w:p w14:paraId="52FBEF6A" w14:textId="77777777" w:rsidR="00B817A6" w:rsidRDefault="00B817A6">
      <w:pPr>
        <w:tabs>
          <w:tab w:val="left" w:pos="2732"/>
        </w:tabs>
      </w:pPr>
    </w:p>
    <w:p w14:paraId="2F5E0A65" w14:textId="45CC0C13" w:rsidR="00B817A6" w:rsidRDefault="00000000">
      <w:pPr>
        <w:tabs>
          <w:tab w:val="left" w:pos="2732"/>
        </w:tabs>
        <w:rPr>
          <w:b/>
        </w:rPr>
      </w:pPr>
      <w:r>
        <w:rPr>
          <w:b/>
        </w:rPr>
        <w:t>Confirmation of minutes:</w:t>
      </w:r>
    </w:p>
    <w:p w14:paraId="45C195C4" w14:textId="77777777" w:rsidR="00B817A6" w:rsidRDefault="00000000">
      <w:pPr>
        <w:tabs>
          <w:tab w:val="left" w:pos="2732"/>
        </w:tabs>
      </w:pPr>
      <w:r>
        <w:t>…………………………………………</w:t>
      </w:r>
      <w:r>
        <w:tab/>
        <w:t>……………………...                                  …………………….</w:t>
      </w:r>
    </w:p>
    <w:p w14:paraId="2E9B4836" w14:textId="77777777" w:rsidR="00B817A6" w:rsidRDefault="00000000">
      <w:pPr>
        <w:tabs>
          <w:tab w:val="left" w:pos="7867"/>
        </w:tabs>
      </w:pPr>
      <w:r>
        <w:t>Chair’s signature                                                                                                        Date</w:t>
      </w:r>
    </w:p>
    <w:p w14:paraId="162E0873" w14:textId="77777777" w:rsidR="00B817A6" w:rsidRDefault="00B817A6"/>
    <w:p w14:paraId="7F06EC87" w14:textId="77777777" w:rsidR="00B817A6" w:rsidRDefault="00B817A6">
      <w:pPr>
        <w:widowControl w:val="0"/>
        <w:pBdr>
          <w:top w:val="nil"/>
          <w:left w:val="nil"/>
          <w:bottom w:val="nil"/>
          <w:right w:val="nil"/>
          <w:between w:val="nil"/>
        </w:pBdr>
        <w:rPr>
          <w:color w:val="000000"/>
          <w:sz w:val="20"/>
          <w:szCs w:val="20"/>
        </w:rPr>
      </w:pPr>
    </w:p>
    <w:p w14:paraId="47AD058E" w14:textId="77777777" w:rsidR="00B817A6" w:rsidRDefault="00B817A6">
      <w:pPr>
        <w:widowControl w:val="0"/>
        <w:pBdr>
          <w:top w:val="nil"/>
          <w:left w:val="nil"/>
          <w:bottom w:val="nil"/>
          <w:right w:val="nil"/>
          <w:between w:val="nil"/>
        </w:pBdr>
        <w:rPr>
          <w:color w:val="000000"/>
          <w:sz w:val="20"/>
          <w:szCs w:val="20"/>
        </w:rPr>
      </w:pPr>
    </w:p>
    <w:p w14:paraId="53BB0502" w14:textId="77777777" w:rsidR="00B817A6" w:rsidRDefault="00B817A6">
      <w:pPr>
        <w:widowControl w:val="0"/>
        <w:pBdr>
          <w:top w:val="nil"/>
          <w:left w:val="nil"/>
          <w:bottom w:val="nil"/>
          <w:right w:val="nil"/>
          <w:between w:val="nil"/>
        </w:pBdr>
        <w:rPr>
          <w:color w:val="000000"/>
          <w:sz w:val="20"/>
          <w:szCs w:val="20"/>
        </w:rPr>
      </w:pPr>
    </w:p>
    <w:p w14:paraId="48BBF132" w14:textId="77777777" w:rsidR="00B817A6" w:rsidRDefault="00B817A6">
      <w:pPr>
        <w:widowControl w:val="0"/>
        <w:pBdr>
          <w:top w:val="nil"/>
          <w:left w:val="nil"/>
          <w:bottom w:val="nil"/>
          <w:right w:val="nil"/>
          <w:between w:val="nil"/>
        </w:pBdr>
        <w:rPr>
          <w:color w:val="000000"/>
          <w:sz w:val="20"/>
          <w:szCs w:val="20"/>
        </w:rPr>
      </w:pPr>
    </w:p>
    <w:p w14:paraId="6D20F256" w14:textId="77777777" w:rsidR="00B817A6" w:rsidRDefault="00B817A6">
      <w:pPr>
        <w:widowControl w:val="0"/>
        <w:pBdr>
          <w:top w:val="nil"/>
          <w:left w:val="nil"/>
          <w:bottom w:val="nil"/>
          <w:right w:val="nil"/>
          <w:between w:val="nil"/>
        </w:pBdr>
        <w:rPr>
          <w:color w:val="000000"/>
          <w:sz w:val="20"/>
          <w:szCs w:val="20"/>
        </w:rPr>
      </w:pPr>
    </w:p>
    <w:p w14:paraId="23FDD204" w14:textId="77777777" w:rsidR="00B817A6" w:rsidRDefault="00B817A6">
      <w:pPr>
        <w:widowControl w:val="0"/>
        <w:pBdr>
          <w:top w:val="nil"/>
          <w:left w:val="nil"/>
          <w:bottom w:val="nil"/>
          <w:right w:val="nil"/>
          <w:between w:val="nil"/>
        </w:pBdr>
        <w:rPr>
          <w:color w:val="000000"/>
          <w:sz w:val="20"/>
          <w:szCs w:val="20"/>
        </w:rPr>
      </w:pPr>
    </w:p>
    <w:p w14:paraId="5B6EB832" w14:textId="77777777" w:rsidR="00B817A6" w:rsidRDefault="00B817A6">
      <w:pPr>
        <w:widowControl w:val="0"/>
        <w:pBdr>
          <w:top w:val="nil"/>
          <w:left w:val="nil"/>
          <w:bottom w:val="nil"/>
          <w:right w:val="nil"/>
          <w:between w:val="nil"/>
        </w:pBdr>
        <w:spacing w:before="11"/>
        <w:rPr>
          <w:color w:val="000000"/>
          <w:sz w:val="16"/>
          <w:szCs w:val="16"/>
        </w:rPr>
      </w:pPr>
    </w:p>
    <w:sectPr w:rsidR="00B817A6">
      <w:type w:val="continuous"/>
      <w:pgSz w:w="11910" w:h="16840"/>
      <w:pgMar w:top="720" w:right="720" w:bottom="720" w:left="720"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F1EEE" w14:textId="77777777" w:rsidR="00197DCC" w:rsidRDefault="00197DCC">
      <w:r>
        <w:separator/>
      </w:r>
    </w:p>
  </w:endnote>
  <w:endnote w:type="continuationSeparator" w:id="0">
    <w:p w14:paraId="2AF69940" w14:textId="77777777" w:rsidR="00197DCC" w:rsidRDefault="00197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1" w:fontKey="{BCD8D9BD-47EF-4F5E-AAFB-E18D0C94B08D}"/>
  </w:font>
  <w:font w:name="Calibri">
    <w:panose1 w:val="020F0502020204030204"/>
    <w:charset w:val="00"/>
    <w:family w:val="swiss"/>
    <w:pitch w:val="variable"/>
    <w:sig w:usb0="E4002EFF" w:usb1="C200247B" w:usb2="00000009" w:usb3="00000000" w:csb0="000001FF" w:csb1="00000000"/>
    <w:embedRegular r:id="rId2" w:fontKey="{4734649B-F7C2-4E23-8FF7-EF63FD8B6D14}"/>
    <w:embedItalic r:id="rId3" w:fontKey="{7BE2AD3B-848E-45C6-B535-B9C79CC1A9AB}"/>
  </w:font>
  <w:font w:name="Carlito">
    <w:charset w:val="00"/>
    <w:family w:val="auto"/>
    <w:pitch w:val="default"/>
    <w:embedRegular r:id="rId4" w:fontKey="{30093619-4446-4F44-9547-9DF17E4EF05D}"/>
  </w:font>
  <w:font w:name="Cambria">
    <w:panose1 w:val="02040503050406030204"/>
    <w:charset w:val="00"/>
    <w:family w:val="roman"/>
    <w:pitch w:val="variable"/>
    <w:sig w:usb0="E00006FF" w:usb1="420024FF" w:usb2="02000000" w:usb3="00000000" w:csb0="0000019F" w:csb1="00000000"/>
    <w:embedRegular r:id="rId5" w:fontKey="{CFF6B8B2-4AB2-41F3-ADD1-704907C43B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17B2F" w14:textId="77777777" w:rsidR="00B817A6" w:rsidRDefault="00B817A6">
    <w:pPr>
      <w:widowControl w:val="0"/>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D5699" w14:textId="77777777" w:rsidR="00197DCC" w:rsidRDefault="00197DCC">
      <w:r>
        <w:separator/>
      </w:r>
    </w:p>
  </w:footnote>
  <w:footnote w:type="continuationSeparator" w:id="0">
    <w:p w14:paraId="1D7F60E9" w14:textId="77777777" w:rsidR="00197DCC" w:rsidRDefault="00197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5723D0"/>
    <w:multiLevelType w:val="multilevel"/>
    <w:tmpl w:val="19BA4870"/>
    <w:lvl w:ilvl="0">
      <w:start w:val="1"/>
      <w:numFmt w:val="decimal"/>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2050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A6"/>
    <w:rsid w:val="00197DCC"/>
    <w:rsid w:val="006A64E9"/>
    <w:rsid w:val="00B817A6"/>
    <w:rsid w:val="00EA5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09700B"/>
  <w15:docId w15:val="{57E006AD-6277-4EF9-80DB-7791FD86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177"/>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AD76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6CE"/>
    <w:rPr>
      <w:rFonts w:ascii="Segoe UI" w:hAnsi="Segoe UI" w:cs="Segoe UI"/>
      <w:sz w:val="18"/>
      <w:szCs w:val="18"/>
    </w:rPr>
  </w:style>
  <w:style w:type="paragraph" w:styleId="Header">
    <w:name w:val="header"/>
    <w:basedOn w:val="Normal"/>
    <w:link w:val="HeaderChar"/>
    <w:uiPriority w:val="99"/>
    <w:unhideWhenUsed/>
    <w:rsid w:val="00AD76CE"/>
    <w:pPr>
      <w:tabs>
        <w:tab w:val="center" w:pos="4513"/>
        <w:tab w:val="right" w:pos="9026"/>
      </w:tabs>
    </w:pPr>
  </w:style>
  <w:style w:type="character" w:customStyle="1" w:styleId="HeaderChar">
    <w:name w:val="Header Char"/>
    <w:basedOn w:val="DefaultParagraphFont"/>
    <w:link w:val="Header"/>
    <w:uiPriority w:val="99"/>
    <w:rsid w:val="00AD76CE"/>
  </w:style>
  <w:style w:type="paragraph" w:styleId="Footer">
    <w:name w:val="footer"/>
    <w:basedOn w:val="Normal"/>
    <w:link w:val="FooterChar"/>
    <w:uiPriority w:val="99"/>
    <w:unhideWhenUsed/>
    <w:rsid w:val="00AD76CE"/>
    <w:pPr>
      <w:tabs>
        <w:tab w:val="center" w:pos="4513"/>
        <w:tab w:val="right" w:pos="9026"/>
      </w:tabs>
    </w:pPr>
  </w:style>
  <w:style w:type="character" w:customStyle="1" w:styleId="FooterChar">
    <w:name w:val="Footer Char"/>
    <w:basedOn w:val="DefaultParagraphFont"/>
    <w:link w:val="Footer"/>
    <w:uiPriority w:val="99"/>
    <w:rsid w:val="00AD76CE"/>
  </w:style>
  <w:style w:type="character" w:styleId="Hyperlink">
    <w:name w:val="Hyperlink"/>
    <w:basedOn w:val="DefaultParagraphFont"/>
    <w:uiPriority w:val="99"/>
    <w:unhideWhenUsed/>
    <w:rsid w:val="0053449D"/>
    <w:rPr>
      <w:color w:val="0000FF" w:themeColor="hyperlink"/>
      <w:u w:val="single"/>
    </w:rPr>
  </w:style>
  <w:style w:type="character" w:styleId="UnresolvedMention">
    <w:name w:val="Unresolved Mention"/>
    <w:basedOn w:val="DefaultParagraphFont"/>
    <w:uiPriority w:val="99"/>
    <w:semiHidden/>
    <w:unhideWhenUsed/>
    <w:rsid w:val="0053449D"/>
    <w:rPr>
      <w:color w:val="605E5C"/>
      <w:shd w:val="clear" w:color="auto" w:fill="E1DFDD"/>
    </w:rPr>
  </w:style>
  <w:style w:type="paragraph" w:styleId="NoSpacing">
    <w:name w:val="No Spacing"/>
    <w:uiPriority w:val="1"/>
    <w:qFormat/>
    <w:rsid w:val="00D71A67"/>
  </w:style>
  <w:style w:type="character" w:styleId="CommentReference">
    <w:name w:val="annotation reference"/>
    <w:basedOn w:val="DefaultParagraphFont"/>
    <w:uiPriority w:val="99"/>
    <w:semiHidden/>
    <w:unhideWhenUsed/>
    <w:rsid w:val="008771B4"/>
    <w:rPr>
      <w:sz w:val="16"/>
      <w:szCs w:val="16"/>
    </w:rPr>
  </w:style>
  <w:style w:type="paragraph" w:styleId="CommentText">
    <w:name w:val="annotation text"/>
    <w:basedOn w:val="Normal"/>
    <w:link w:val="CommentTextChar"/>
    <w:uiPriority w:val="99"/>
    <w:semiHidden/>
    <w:unhideWhenUsed/>
    <w:rsid w:val="008771B4"/>
    <w:rPr>
      <w:sz w:val="20"/>
      <w:szCs w:val="20"/>
    </w:rPr>
  </w:style>
  <w:style w:type="character" w:customStyle="1" w:styleId="CommentTextChar">
    <w:name w:val="Comment Text Char"/>
    <w:basedOn w:val="DefaultParagraphFont"/>
    <w:link w:val="CommentText"/>
    <w:uiPriority w:val="99"/>
    <w:semiHidden/>
    <w:rsid w:val="008771B4"/>
    <w:rPr>
      <w:sz w:val="20"/>
      <w:szCs w:val="20"/>
    </w:rPr>
  </w:style>
  <w:style w:type="paragraph" w:styleId="CommentSubject">
    <w:name w:val="annotation subject"/>
    <w:basedOn w:val="CommentText"/>
    <w:next w:val="CommentText"/>
    <w:link w:val="CommentSubjectChar"/>
    <w:uiPriority w:val="99"/>
    <w:semiHidden/>
    <w:unhideWhenUsed/>
    <w:rsid w:val="008771B4"/>
    <w:rPr>
      <w:b/>
      <w:bCs/>
    </w:rPr>
  </w:style>
  <w:style w:type="character" w:customStyle="1" w:styleId="CommentSubjectChar">
    <w:name w:val="Comment Subject Char"/>
    <w:basedOn w:val="CommentTextChar"/>
    <w:link w:val="CommentSubject"/>
    <w:uiPriority w:val="99"/>
    <w:semiHidden/>
    <w:rsid w:val="008771B4"/>
    <w:rPr>
      <w:b/>
      <w:bCs/>
      <w:sz w:val="20"/>
      <w:szCs w:val="20"/>
    </w:rPr>
  </w:style>
  <w:style w:type="paragraph" w:styleId="Revision">
    <w:name w:val="Revision"/>
    <w:hidden/>
    <w:uiPriority w:val="99"/>
    <w:semiHidden/>
    <w:rsid w:val="008771B4"/>
  </w:style>
  <w:style w:type="character" w:styleId="FollowedHyperlink">
    <w:name w:val="FollowedHyperlink"/>
    <w:basedOn w:val="DefaultParagraphFont"/>
    <w:uiPriority w:val="99"/>
    <w:semiHidden/>
    <w:unhideWhenUsed/>
    <w:rsid w:val="00684445"/>
    <w:rPr>
      <w:color w:val="800080" w:themeColor="followedHyperlink"/>
      <w:u w:val="single"/>
    </w:rPr>
  </w:style>
  <w:style w:type="character" w:styleId="Emphasis">
    <w:name w:val="Emphasis"/>
    <w:basedOn w:val="DefaultParagraphFont"/>
    <w:uiPriority w:val="20"/>
    <w:qFormat/>
    <w:rsid w:val="0029311E"/>
    <w:rPr>
      <w:i/>
      <w:iCs/>
    </w:rPr>
  </w:style>
  <w:style w:type="table" w:styleId="TableGrid">
    <w:name w:val="Table Grid"/>
    <w:basedOn w:val="TableNormal"/>
    <w:uiPriority w:val="39"/>
    <w:rsid w:val="00F8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7442"/>
    <w:pPr>
      <w:ind w:left="720"/>
      <w:contextualSpacing/>
    </w:pPr>
  </w:style>
  <w:style w:type="table" w:styleId="PlainTable5">
    <w:name w:val="Plain Table 5"/>
    <w:basedOn w:val="TableNormal"/>
    <w:uiPriority w:val="45"/>
    <w:rsid w:val="003F796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F796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semiHidden/>
    <w:unhideWhenUsed/>
    <w:qFormat/>
    <w:rsid w:val="001B7719"/>
    <w:pPr>
      <w:widowControl w:val="0"/>
      <w:autoSpaceDE w:val="0"/>
      <w:autoSpaceDN w:val="0"/>
      <w:ind w:left="140"/>
    </w:pPr>
    <w:rPr>
      <w:rFonts w:ascii="Carlito" w:eastAsia="Carlito" w:hAnsi="Carlito" w:cs="Carlito"/>
      <w:lang w:eastAsia="en-US"/>
    </w:rPr>
  </w:style>
  <w:style w:type="character" w:customStyle="1" w:styleId="BodyTextChar">
    <w:name w:val="Body Text Char"/>
    <w:basedOn w:val="DefaultParagraphFont"/>
    <w:link w:val="BodyText"/>
    <w:uiPriority w:val="1"/>
    <w:semiHidden/>
    <w:rsid w:val="001B7719"/>
    <w:rPr>
      <w:rFonts w:ascii="Carlito" w:eastAsia="Carlito" w:hAnsi="Carlito" w:cs="Carlito"/>
      <w:lang w:eastAsia="en-US"/>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38iTjk073ObTNTcgr4dFKRjYGw==">CgMxLjAyCGguZ2pkZ3hzOAByITFpenk5ZTJBbUZ4LTFGQnNuZXZ2Z2Z0c1NyemhXN2h0Ng==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895</Words>
  <Characters>4457</Characters>
  <Application>Microsoft Office Word</Application>
  <DocSecurity>0</DocSecurity>
  <Lines>128</Lines>
  <Paragraphs>70</Paragraphs>
  <ScaleCrop>false</ScaleCrop>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peter white</cp:lastModifiedBy>
  <cp:revision>3</cp:revision>
  <dcterms:created xsi:type="dcterms:W3CDTF">2024-08-07T05:43:00Z</dcterms:created>
  <dcterms:modified xsi:type="dcterms:W3CDTF">2024-08-07T06:09:00Z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9fcb5b355e9c4ae8ea636665da7510ff9d209b78c853e6c17757ac6660437be8</vt:lpwstr>
  </property>
</Properties>
</file>